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9C3" w:rsidRPr="004E19C3" w:rsidRDefault="004E19C3" w:rsidP="00EA263F">
      <w:pPr>
        <w:shd w:val="clear" w:color="auto" w:fill="CCE7F1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C42D2F"/>
          <w:kern w:val="36"/>
          <w:sz w:val="36"/>
          <w:szCs w:val="36"/>
          <w:lang w:eastAsia="ru-RU"/>
        </w:rPr>
      </w:pPr>
    </w:p>
    <w:p w:rsidR="000E47A1" w:rsidRPr="00EA263F" w:rsidRDefault="000E47A1" w:rsidP="00EA263F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b/>
          <w:sz w:val="28"/>
          <w:szCs w:val="28"/>
          <w:lang w:eastAsia="ru-RU"/>
        </w:rPr>
        <w:t>«Что такое ФГОС дошкольного образования?»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 01.09.2013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года с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учетом вступления в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силу нового закона «Об образовании» детский сад становится первой обязательной ступенью образовательного процесса. Государство теперь гарантирует не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только доступность, но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и качество образования на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этой ступени.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 1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января 2014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года все дошкольные о</w:t>
      </w:r>
      <w:bookmarkStart w:id="0" w:name="_GoBack"/>
      <w:bookmarkEnd w:id="0"/>
      <w:r w:rsidRPr="00EA263F">
        <w:rPr>
          <w:rFonts w:ascii="Times New Roman" w:hAnsi="Times New Roman" w:cs="Times New Roman"/>
          <w:sz w:val="28"/>
          <w:szCs w:val="28"/>
          <w:lang w:eastAsia="ru-RU"/>
        </w:rPr>
        <w:t>бразовательные учреждения России переходят на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новый Федеральный государственный образовательный стандарт дошкольного образования (ФГОС ДО).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Что такое Федеральный государственный 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образовательный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стандарт дошкольного образования?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Федеральные государствен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ные стандарты устанавливаются в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Российской Федерации в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соответствии с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требованием статьи 12 «Закона об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образовании» и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согласно статье 2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пункту 6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нового закона «Об образовании» представляют собой «совокупность обязательных требований к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дошкольному образованию, утвержденных федеральным органом исполнительной власти, осуществляющим функции по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выработке государственной политики и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нормативно-правовому регулированию в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сфере образования».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Что является отличительной особенностью Стандарта?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Впервые в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истории дошкольное детство стало особым самоценным уровнем образования, ставящий главной целью формирование успешной личности. Ключевая установка стандарта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— поддержка разнообразия детства через создание условий социальной ситуации содействия взрослых и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детей ради развития способностей каждого ребенка.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настоящее время дошкольное образование населению Российской Федерации предоставляется в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различных моделях и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формах, значительно различающихся и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 условиям осуществления образовательного процесса, и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 содержанию дошкольного образования. Вариативность дошкольного образования имеет ряд негативных последствий (осуществление образовательного процесса в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условиях, не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адекватных возрасту детей дошкольного возраста. ФГОС ДО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осуществляет нормативно-правовое регулирование содержания, условий и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результатов дошкольного образования в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объеме, обязательном для всех учреждений, реализующих основную общеобразовательную программу дошкольного образования. </w:t>
      </w:r>
      <w:r w:rsidR="004E19C3" w:rsidRPr="00EA263F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.е. стандарт будет задавать нижнюю допустимую границу как создания условий для осуществления образовательного процесса, так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результатов освоения основной общеобразовательной программы.</w:t>
      </w:r>
    </w:p>
    <w:p w:rsidR="00EA263F" w:rsidRDefault="00EA263F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Что является основными целями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ФГОС ДО?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• обеспечения государством равенства возможностей для каждого ребенка в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получении качественного дошкольного образования;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• обеспечение государственных гарантий уровня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качества образования на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основе единства обязательных требований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условиям реализации основных образовательных программ, их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структуре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результатам освоения;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• сохранения единства образовательного пространства РФ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относительно уровня дошкольного образования.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Именно стандарт как нормативный правовой документ призван обеспечить достижение каждому ребенку независимо от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национальных, территориальных, имущественных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других различий возможность достижения необходимого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достаточного уровня развития для последующего успешного обучения на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следующем уровне системы непрерывного образования России.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Каковы основные принципы устанавливает ФГОС ДО?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поддержки разнообразия детства;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сохранения уникальности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самоц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енности дошкольного детства как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важного этапа в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общем развитии человека;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полноценного проживания ребенком всех этапов дошкольного детства, амплификации (обогащения) детского развития;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создания благоприятной социальной ситуации развития каждого ребенка в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соответствии с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его возрастными и индивидуальными особенностями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склонностями.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Какие требования выдвигает новый ФГОС ДО?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Стандарт выдвигает три группы требований: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Требования к</w:t>
      </w:r>
      <w:r w:rsidR="00B17811"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структуре образовательной программы дошкольного образования;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2.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Требования к</w:t>
      </w:r>
      <w:r w:rsidR="00B17811"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условиям реализации образовательной программы дошкольного образования, которые включают в</w:t>
      </w:r>
      <w:r w:rsidR="00B17811"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себя: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2.1. требования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психолого- педагогическим условиям реализации основной образовательной программы дошкольного образования: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2.2.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развивающей предметно-пространственной среде;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предметно-развивающая среда обеспечивает максимальную реализацию образовательного потенциала.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Доступность среды предполагает: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доступность для воспитанников всех помещений организации, где осуществляется образовательный процесс.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- с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вободный доступ воспитанников к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играм, игрушкам, материалам, пособиям, обеспечивающих все основные виды деятельности.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2.3.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кадровым условиям реализации основной образовательной программы дошкольного образования;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2.4.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материально-техническим условиям реализации основной образовательной программы дошкольного образования;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2.5.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финансовым условиям реализации основной образовательной программы дошкольного образования.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3.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Требования к</w:t>
      </w:r>
      <w:r w:rsidR="00B17811"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результатам освоения образовательной программы дошкольного образования.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Содержание Программы должно охватывать следующие ОО: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Социально-коммуникативное развитие</w:t>
      </w:r>
      <w:r w:rsidR="00B17811"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направлено на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усвоение норм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ценностей, принятых в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обществе, включая моральные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нравственные ценности; развитие общения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взаимодейств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ия ребенка со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взрослыми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сверстниками; становление самостоятельности, целенаправленности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саморегуляции собственных действий; развитие социального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эмоционального интеллекта, эмоциональной отзывчивости, сопереживания, формирование готовности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совместной деятельности со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сверстниками, формирование уважительного отношения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чувства принадлежности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своей семье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 сообществу детей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взрослых в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Организации; формирование позитивных установок к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различным видам труда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творчества; формирование основ безопасного поведения в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быту, социуме, природе.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2.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Познавательное развитие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предполагает развитие интересов детей, любознательности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познавательной мотивации; формирование познавательных действий, становление с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ознания; развитие воображения и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творческой активности; формирование первичных представлений о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себе, других людях, объектах окружающего мира, о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свойствах и</w:t>
      </w:r>
      <w:r w:rsidR="00B1781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отношениях объектов окружающего мира (форме, цвете, размере, материале, звучании, ритме, темпе, количестве, числе, части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целом, пространстве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времени, движении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покое, причинах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следствиях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др.), о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малой родине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Отечестве, представлений о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социокультурных ценностях нашего народа, об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отечественных традициях и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праздниках, о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планете Земля как общем доме людей, об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особенностях ее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природы, многообразии стран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народов мира.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3.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Художественно-эстетическое развитие</w:t>
      </w:r>
      <w:r w:rsidR="001426E1"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предполагает развитие предпосылок ценностно-смыслового восприятия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понимания произведений искусства (словесного, музыкального, изобразительного), мира природы; становление эстетического отношения 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окружающему миру; формирование элементарных представлений о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видах искусства; восприятие музыки, художественной литературы,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др.).</w:t>
      </w:r>
    </w:p>
    <w:p w:rsidR="001426E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4.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Речевое развитие</w:t>
      </w:r>
      <w:r w:rsidR="001426E1"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включает владение речью как средством общения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культуры; обогащение активного словаря; развитие связной, грамматически правильной диалогической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монологической речи; развитие речевого творчества; развитие звуковой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интонационной культуры речи, фонематического слуха; знакомство с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книжной культурой, детской литературой, понимание на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слух текстов различных жанров детской литературы; формирование звуковой аналитико-синтетической активности как предпосылки обучения грамоте. 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5.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>Физическое развитие</w:t>
      </w:r>
      <w:r w:rsidR="001426E1" w:rsidRPr="00EA263F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включает приобретение опыта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следующих видах деятельности детей: двигательной,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том числе связанной с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выполнением упражнений, направленных на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развитие таких физических качеств, как координация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гибкость; способствующих правильному формированию опорно-двигательной системы организма, развитию равновесия, координации движения, крупной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мелкой моторики обеих рук, а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также с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правильным, не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наносящем ущерба организму, выполнением основных движений (ходьба, бег, мягкие прыжки, повороты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обе стороны), формирование начальных представлений о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некоторых видах спорта, овладение подвижными играми с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правилами; становление 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целенаправленности и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саморегуляции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двигательной сфере; становление ценностей здорового образа жизни, овладение его элементарными нормами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правилами (в питании, двигательном режиме, закаливании, при формировании полезных привычек и др.).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Стандарт заложены требования 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содержанию, которые будут ориентирами для разработчиков программ. Требования 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результатам освоения представлены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виде целевых ориентиров дошкольного образования. Целевые ориентиры не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подлежат непосредственной оценке,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том числе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вид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е педагогической диагностики, и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не являются основанием для их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формального сравнения с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реальными достижениями детей. Освоение Программы не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сопровождается проведением промежуточных аттестаций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итоговой аттестации воспитанников.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«В Стандарте нет ничего о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ЕГЭ для дошкольников, ничего о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контроле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тестировании дошкольных учреждений; он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не сводится 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школьным формам жизни, — подчеркнул Александр </w:t>
      </w:r>
      <w:proofErr w:type="spellStart"/>
      <w:r w:rsidRPr="00EA263F">
        <w:rPr>
          <w:rFonts w:ascii="Times New Roman" w:hAnsi="Times New Roman" w:cs="Times New Roman"/>
          <w:sz w:val="28"/>
          <w:szCs w:val="28"/>
          <w:lang w:eastAsia="ru-RU"/>
        </w:rPr>
        <w:t>Асмолов</w:t>
      </w:r>
      <w:proofErr w:type="spellEnd"/>
      <w:r w:rsidRPr="00EA263F">
        <w:rPr>
          <w:rFonts w:ascii="Times New Roman" w:hAnsi="Times New Roman" w:cs="Times New Roman"/>
          <w:sz w:val="28"/>
          <w:szCs w:val="28"/>
          <w:lang w:eastAsia="ru-RU"/>
        </w:rPr>
        <w:t>, руководитель рабочей группы по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подготовке Стандарта. По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его словам,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отличие от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других стандартов,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ФГОС дошкольного образования освоение образовательных программ не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сопровождается проведением промежуточных аттестаций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итоговой аттестации обучающихся.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Целевые ориентиры дошкольного образования определяются независимо от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форм реализации Программы, а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также от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ее характера, особенностей развития детей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Организации, реализующей Программу.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 реализации Программы может проводиться оценка индивидуального развития детей. Такая оценка производится педагогическим работником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рамках педагогической диагностики (оценки индивидуального развития детей дошкольного возраста, связанной с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оценкой эффективности педагогических действий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лежащей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основе их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дальнейшего планирования).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Результаты педагогической диагностики могут использоваться исключительно для решения следующих образовательных задач: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2) оптимизации работы с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группой детей.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При необходимости используется психологическая диагностика развития детей, которую проводят квалифицированные специалисты (педагоги-психологи, психологи).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Результаты психологической диагностики могут использоваться для решения задач психологического сопровождения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проведения квалифицированной коррекции развития детей.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Каков должен быть выпускник ДОУ?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Ребенок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— выпускник ДОУ должен обладать личностными характеристиками, среди них инициативность, самостоятельность, уверенность в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своих силах, положительное отношение 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себе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другим, развитое воображение, способность 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волевым усилиям, любознательность.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Цель детского сада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— эмоционально, коммуникативно, физически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психически развить ребенка. Сформировать устойчивость 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стрессам, к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внешней и</w:t>
      </w:r>
      <w:r w:rsidR="001426E1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внутренней агрессии, сформировать способности, желание учиться. При этом надо учитывать, что дети сегодняшние, это не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те дети, что были вчера.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Пример: Ребенку 3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лет дали картинки из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А. Пушкина, он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приставил пальчики и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стал раздвигать эту картинку в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книге. Но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она, естественно, не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двигалась, и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он, обиженно вытянув губки, отбросил книгу. Когда уже к 2.5-3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годам дети приобщаются к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информационной социализации, уже становятся информационными акселератами, они становятся другими. Для них нужны совсем другие игры.</w:t>
      </w:r>
    </w:p>
    <w:p w:rsidR="000E47A1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Каково участие родителей?</w:t>
      </w:r>
    </w:p>
    <w:p w:rsidR="007454BD" w:rsidRPr="00EA263F" w:rsidRDefault="000E47A1" w:rsidP="00EA263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Родители вправе выбирать любую форму получения образования. Это и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частные сады, семейные, при этом они вправе «на любом этапе обучения продолжить образование в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образовательной организации» Статья 44 «</w:t>
      </w:r>
      <w:proofErr w:type="gramStart"/>
      <w:r w:rsidRPr="00EA263F">
        <w:rPr>
          <w:rFonts w:ascii="Times New Roman" w:hAnsi="Times New Roman" w:cs="Times New Roman"/>
          <w:sz w:val="28"/>
          <w:szCs w:val="28"/>
          <w:lang w:eastAsia="ru-RU"/>
        </w:rPr>
        <w:t>Закон Об</w:t>
      </w:r>
      <w:proofErr w:type="gramEnd"/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образовании в</w:t>
      </w:r>
      <w:r w:rsidR="003B2604" w:rsidRPr="00EA26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263F">
        <w:rPr>
          <w:rFonts w:ascii="Times New Roman" w:hAnsi="Times New Roman" w:cs="Times New Roman"/>
          <w:sz w:val="28"/>
          <w:szCs w:val="28"/>
          <w:lang w:eastAsia="ru-RU"/>
        </w:rPr>
        <w:t>РФ» «родители обязаны обеспечить получение детьми общего образования».</w:t>
      </w:r>
    </w:p>
    <w:sectPr w:rsidR="007454BD" w:rsidRPr="00EA263F" w:rsidSect="003B2604">
      <w:pgSz w:w="11905" w:h="16837"/>
      <w:pgMar w:top="568" w:right="709" w:bottom="709" w:left="993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232AE9"/>
    <w:multiLevelType w:val="multilevel"/>
    <w:tmpl w:val="CB6A48D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2B3A57"/>
    <w:multiLevelType w:val="multilevel"/>
    <w:tmpl w:val="CE4E3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2C6EB4"/>
    <w:multiLevelType w:val="multilevel"/>
    <w:tmpl w:val="8CCCE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7A1"/>
    <w:rsid w:val="000E47A1"/>
    <w:rsid w:val="000F0E7D"/>
    <w:rsid w:val="001426E1"/>
    <w:rsid w:val="003B2604"/>
    <w:rsid w:val="004E19C3"/>
    <w:rsid w:val="007454BD"/>
    <w:rsid w:val="00B17811"/>
    <w:rsid w:val="00DE6AC3"/>
    <w:rsid w:val="00E94F46"/>
    <w:rsid w:val="00EA263F"/>
    <w:rsid w:val="00EA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D7DD2"/>
  <w15:docId w15:val="{77D64F2F-3625-475F-A0E7-AD3DB8DF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44D4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EA44D4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44D4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44D4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44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44D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44D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44D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44D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44D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EA44D4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EA44D4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Заголовок Знак"/>
    <w:basedOn w:val="a0"/>
    <w:link w:val="a3"/>
    <w:uiPriority w:val="10"/>
    <w:rsid w:val="00EA44D4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EA44D4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A44D4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A44D4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A44D4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EA44D4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EA44D4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EA44D4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EA44D4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A44D4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EA44D4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EA44D4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EA44D4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EA44D4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EA44D4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EA44D4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A44D4"/>
  </w:style>
  <w:style w:type="paragraph" w:styleId="ac">
    <w:name w:val="List Paragraph"/>
    <w:basedOn w:val="a"/>
    <w:uiPriority w:val="34"/>
    <w:qFormat/>
    <w:rsid w:val="00EA44D4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EA44D4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EA44D4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EA44D4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EA44D4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EA44D4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EA44D4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EA44D4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EA44D4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EA44D4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EA44D4"/>
    <w:pPr>
      <w:spacing w:before="480" w:line="264" w:lineRule="auto"/>
      <w:outlineLvl w:val="9"/>
    </w:pPr>
    <w:rPr>
      <w:b/>
    </w:rPr>
  </w:style>
  <w:style w:type="paragraph" w:styleId="af5">
    <w:name w:val="Normal (Web)"/>
    <w:basedOn w:val="a"/>
    <w:uiPriority w:val="99"/>
    <w:semiHidden/>
    <w:unhideWhenUsed/>
    <w:rsid w:val="000E4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E47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87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92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1713</Words>
  <Characters>9769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5</cp:revision>
  <dcterms:created xsi:type="dcterms:W3CDTF">2014-07-09T13:47:00Z</dcterms:created>
  <dcterms:modified xsi:type="dcterms:W3CDTF">2019-10-11T12:32:00Z</dcterms:modified>
</cp:coreProperties>
</file>